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B3A" w:rsidRPr="009413E4" w:rsidRDefault="00BF0E31">
      <w:pPr>
        <w:rPr>
          <w:b/>
          <w:sz w:val="28"/>
          <w:szCs w:val="28"/>
        </w:rPr>
      </w:pPr>
      <w:r>
        <w:rPr>
          <w:b/>
          <w:sz w:val="28"/>
          <w:szCs w:val="28"/>
        </w:rPr>
        <w:t>Årsrapport for Kritisk j</w:t>
      </w:r>
      <w:r w:rsidR="009413E4" w:rsidRPr="009413E4">
        <w:rPr>
          <w:b/>
          <w:sz w:val="28"/>
          <w:szCs w:val="28"/>
        </w:rPr>
        <w:t>uss 201</w:t>
      </w:r>
      <w:r w:rsidR="00745192">
        <w:rPr>
          <w:b/>
          <w:sz w:val="28"/>
          <w:szCs w:val="28"/>
        </w:rPr>
        <w:t>7</w:t>
      </w:r>
      <w:bookmarkStart w:id="0" w:name="_GoBack"/>
      <w:bookmarkEnd w:id="0"/>
    </w:p>
    <w:p w:rsidR="009413E4" w:rsidRDefault="009413E4"/>
    <w:p w:rsidR="00164198" w:rsidRPr="00A90A49" w:rsidRDefault="009413E4">
      <w:pPr>
        <w:rPr>
          <w:b/>
        </w:rPr>
      </w:pPr>
      <w:r w:rsidRPr="009413E4">
        <w:rPr>
          <w:b/>
        </w:rPr>
        <w:t xml:space="preserve">Redaksjonen </w:t>
      </w:r>
    </w:p>
    <w:p w:rsidR="00993B1F" w:rsidRDefault="00993B1F">
      <w:r>
        <w:t xml:space="preserve">Redaksjonen </w:t>
      </w:r>
      <w:r w:rsidR="00A90A49">
        <w:t xml:space="preserve">har bestått </w:t>
      </w:r>
      <w:r>
        <w:t xml:space="preserve">av følgende medlemmer: </w:t>
      </w:r>
    </w:p>
    <w:p w:rsidR="00164198" w:rsidRDefault="00C25EAC" w:rsidP="00C25EAC">
      <w:pPr>
        <w:pStyle w:val="Listeavsnitt"/>
        <w:numPr>
          <w:ilvl w:val="0"/>
          <w:numId w:val="1"/>
        </w:numPr>
      </w:pPr>
      <w:r>
        <w:t xml:space="preserve">Hadi Strømmen Lile (redaktør), førsteamanuensis ved Høgskolen i Østfold </w:t>
      </w:r>
    </w:p>
    <w:p w:rsidR="00164198" w:rsidRDefault="00164198" w:rsidP="00C25EAC">
      <w:pPr>
        <w:pStyle w:val="Listeavsnitt"/>
        <w:numPr>
          <w:ilvl w:val="0"/>
          <w:numId w:val="1"/>
        </w:numPr>
      </w:pPr>
      <w:r>
        <w:t>Miriam Kveen (redaksjonssekretær)</w:t>
      </w:r>
      <w:r w:rsidR="00C25EAC">
        <w:t>, rådgiver ved LDO</w:t>
      </w:r>
      <w:r>
        <w:t xml:space="preserve"> </w:t>
      </w:r>
    </w:p>
    <w:p w:rsidR="00164198" w:rsidRDefault="00C25EAC" w:rsidP="00C25EAC">
      <w:pPr>
        <w:pStyle w:val="Listeavsnitt"/>
        <w:numPr>
          <w:ilvl w:val="0"/>
          <w:numId w:val="1"/>
        </w:numPr>
      </w:pPr>
      <w:r>
        <w:t xml:space="preserve">Thomas Malmer Berge, førstekonsulent ved lovavdelingen i </w:t>
      </w:r>
      <w:r w:rsidRPr="00C25EAC">
        <w:t>Justis- og beredskapsdepartementet</w:t>
      </w:r>
      <w:r>
        <w:t xml:space="preserve"> </w:t>
      </w:r>
    </w:p>
    <w:p w:rsidR="00164198" w:rsidRDefault="00164198" w:rsidP="00C25EAC">
      <w:pPr>
        <w:pStyle w:val="Listeavsnitt"/>
        <w:numPr>
          <w:ilvl w:val="0"/>
          <w:numId w:val="1"/>
        </w:numPr>
      </w:pPr>
      <w:r>
        <w:t>Johannes F. Nielsen</w:t>
      </w:r>
      <w:r w:rsidR="00C25EAC">
        <w:t xml:space="preserve">, rådgiver ved </w:t>
      </w:r>
      <w:r w:rsidR="00C25EAC" w:rsidRPr="00C25EAC">
        <w:t>Sivilombudsmannen, avd. for forebygging av tortur</w:t>
      </w:r>
    </w:p>
    <w:p w:rsidR="008218CE" w:rsidRDefault="00164198" w:rsidP="00C25EAC">
      <w:pPr>
        <w:pStyle w:val="Listeavsnitt"/>
        <w:numPr>
          <w:ilvl w:val="0"/>
          <w:numId w:val="1"/>
        </w:numPr>
      </w:pPr>
      <w:r>
        <w:t>Thomas Frøberg</w:t>
      </w:r>
      <w:r w:rsidR="00C25EAC">
        <w:t xml:space="preserve">, </w:t>
      </w:r>
      <w:r w:rsidR="00C25EAC" w:rsidRPr="00C25EAC">
        <w:t>Kst. Førstestatsadvokat</w:t>
      </w:r>
      <w:r w:rsidR="00C25EAC">
        <w:t xml:space="preserve"> ved </w:t>
      </w:r>
      <w:r w:rsidR="00C25EAC" w:rsidRPr="00C25EAC">
        <w:t>Riksadvokatembetet</w:t>
      </w:r>
    </w:p>
    <w:p w:rsidR="00164198" w:rsidRDefault="00C25EAC" w:rsidP="00C25EAC">
      <w:pPr>
        <w:pStyle w:val="Listeavsnitt"/>
        <w:numPr>
          <w:ilvl w:val="0"/>
          <w:numId w:val="1"/>
        </w:numPr>
      </w:pPr>
      <w:r>
        <w:t xml:space="preserve">Hans Morten Haugen, professor ved </w:t>
      </w:r>
      <w:r w:rsidRPr="00C25EAC">
        <w:t>VID Vitenskapelige Høgskole</w:t>
      </w:r>
    </w:p>
    <w:p w:rsidR="00164198" w:rsidRDefault="00C25EAC" w:rsidP="00C25EAC">
      <w:pPr>
        <w:pStyle w:val="Listeavsnitt"/>
        <w:numPr>
          <w:ilvl w:val="0"/>
          <w:numId w:val="1"/>
        </w:numPr>
      </w:pPr>
      <w:r>
        <w:t>River Hustad, Norsk Senter for menneskerettigheter, UiO</w:t>
      </w:r>
    </w:p>
    <w:p w:rsidR="00993B1F" w:rsidRDefault="00993B1F" w:rsidP="00C25EAC">
      <w:pPr>
        <w:pStyle w:val="Listeavsnitt"/>
        <w:numPr>
          <w:ilvl w:val="0"/>
          <w:numId w:val="1"/>
        </w:numPr>
      </w:pPr>
      <w:r w:rsidRPr="00993B1F">
        <w:t>Henriette Nilsson Tøssebro</w:t>
      </w:r>
      <w:r w:rsidR="00C25EAC">
        <w:t>, stipendiat ved Institutt for offentlig rett, UiO</w:t>
      </w:r>
    </w:p>
    <w:p w:rsidR="00E851F9" w:rsidRDefault="00E851F9"/>
    <w:p w:rsidR="00A90A49" w:rsidRDefault="00C25EAC">
      <w:r>
        <w:t>F</w:t>
      </w:r>
      <w:r w:rsidR="00E851F9">
        <w:t>ire</w:t>
      </w:r>
      <w:r w:rsidR="00E8472F">
        <w:t xml:space="preserve"> av redaksjonens medlemmer</w:t>
      </w:r>
      <w:r>
        <w:t xml:space="preserve"> (Hadi, Thomas Frøberg, Hans-Morten og River)</w:t>
      </w:r>
      <w:r w:rsidR="00E8472F">
        <w:t xml:space="preserve"> har forskerkompetanse (doktorgrad), noe som er et krav for å få støtte fra Norges forskningsråd. </w:t>
      </w:r>
      <w:r w:rsidR="00164198" w:rsidRPr="00BF0E31">
        <w:rPr>
          <w:lang w:val="en-US"/>
        </w:rPr>
        <w:t xml:space="preserve">River </w:t>
      </w:r>
      <w:proofErr w:type="spellStart"/>
      <w:r w:rsidR="00164198" w:rsidRPr="00BF0E31">
        <w:rPr>
          <w:lang w:val="en-US"/>
        </w:rPr>
        <w:t>Hustad</w:t>
      </w:r>
      <w:proofErr w:type="spellEnd"/>
      <w:r w:rsidR="00164198" w:rsidRPr="00BF0E31">
        <w:rPr>
          <w:lang w:val="en-US"/>
        </w:rPr>
        <w:t xml:space="preserve"> </w:t>
      </w:r>
      <w:proofErr w:type="spellStart"/>
      <w:r w:rsidR="00E851F9" w:rsidRPr="00BF0E31">
        <w:rPr>
          <w:lang w:val="en-US"/>
        </w:rPr>
        <w:t>disputerte</w:t>
      </w:r>
      <w:proofErr w:type="spellEnd"/>
      <w:r w:rsidR="00E851F9" w:rsidRPr="00BF0E31">
        <w:rPr>
          <w:lang w:val="en-US"/>
        </w:rPr>
        <w:t xml:space="preserve"> 2. </w:t>
      </w:r>
      <w:proofErr w:type="spellStart"/>
      <w:r w:rsidR="00E851F9" w:rsidRPr="00BF0E31">
        <w:rPr>
          <w:lang w:val="en-US"/>
        </w:rPr>
        <w:t>februar</w:t>
      </w:r>
      <w:proofErr w:type="spellEnd"/>
      <w:r w:rsidR="00E851F9" w:rsidRPr="00BF0E31">
        <w:rPr>
          <w:lang w:val="en-US"/>
        </w:rPr>
        <w:t xml:space="preserve"> 2017 med </w:t>
      </w:r>
      <w:proofErr w:type="spellStart"/>
      <w:r w:rsidR="00E851F9" w:rsidRPr="00BF0E31">
        <w:rPr>
          <w:lang w:val="en-US"/>
        </w:rPr>
        <w:t>avhandlingen</w:t>
      </w:r>
      <w:proofErr w:type="spellEnd"/>
      <w:r w:rsidR="00E851F9" w:rsidRPr="00BF0E31">
        <w:rPr>
          <w:lang w:val="en-US"/>
        </w:rPr>
        <w:t xml:space="preserve"> </w:t>
      </w:r>
      <w:r w:rsidR="00E851F9" w:rsidRPr="00BF0E31">
        <w:rPr>
          <w:i/>
          <w:lang w:val="en-US"/>
        </w:rPr>
        <w:t>“Government belongs where there is Poverty - The obligations of states in International Human Rights Law to Break the Chains of Poverty”</w:t>
      </w:r>
      <w:r w:rsidR="00164198" w:rsidRPr="00BF0E31">
        <w:rPr>
          <w:i/>
          <w:lang w:val="en-US"/>
        </w:rPr>
        <w:t>.</w:t>
      </w:r>
      <w:r w:rsidR="00164198" w:rsidRPr="00BF0E31">
        <w:rPr>
          <w:lang w:val="en-US"/>
        </w:rPr>
        <w:t xml:space="preserve"> </w:t>
      </w:r>
      <w:r w:rsidR="00E851F9" w:rsidRPr="00E851F9">
        <w:t xml:space="preserve">Hun fikk en meget god bedømmelse og det var en </w:t>
      </w:r>
      <w:r w:rsidR="00E851F9">
        <w:t>svært</w:t>
      </w:r>
      <w:r w:rsidR="00E851F9" w:rsidRPr="00E851F9">
        <w:t xml:space="preserve"> interessant </w:t>
      </w:r>
      <w:r w:rsidR="00E851F9">
        <w:t xml:space="preserve">og prinsipiell </w:t>
      </w:r>
      <w:r w:rsidR="00E851F9" w:rsidRPr="00E851F9">
        <w:t xml:space="preserve">debatt under disputasen om hva som kan regnes som juss, særlig fra et rettspositivistisk perspektiv, i folkeretten. </w:t>
      </w:r>
      <w:r w:rsidR="00E851F9">
        <w:t xml:space="preserve">River er med dette å regne som en av Norges absolutt beste folkerettsjurister. </w:t>
      </w:r>
      <w:r w:rsidR="00CB4310">
        <w:t>Thomas Frøberg har fra og med mars 2017 bedt om permisjon fra redaksjonen. Han har dratt til Strasbourg for å jobbe som utreder for EMD. Oppdraget vil i utgangspunktet vare i 18 måneder. Det er veldig spennende og det er veldig kult! Men vi må kanskje få inn et nytt medlem i redaksjonen i mellomtiden. Det haster ikke så veldig</w:t>
      </w:r>
      <w:r w:rsidR="00ED652D">
        <w:t xml:space="preserve">, men vi er på utkikk. </w:t>
      </w:r>
    </w:p>
    <w:p w:rsidR="00A90A49" w:rsidRDefault="00A90A49"/>
    <w:p w:rsidR="00712BE7" w:rsidRPr="00E851F9" w:rsidRDefault="00712BE7">
      <w:r>
        <w:t xml:space="preserve">Miriam Kveen har bedt om å avløses som redaksjonssekretær. </w:t>
      </w:r>
      <w:r w:rsidR="003D297A">
        <w:t xml:space="preserve">Hun vil fortsette som redaksjonsmedlem, men vi </w:t>
      </w:r>
      <w:r w:rsidR="00A90A49">
        <w:t>trenger</w:t>
      </w:r>
      <w:r>
        <w:t xml:space="preserve"> en ny sekretær.</w:t>
      </w:r>
      <w:r w:rsidR="00A90A49">
        <w:t xml:space="preserve"> Vi fikk inn Annemarie Kristine Valnes som fungerte som sekretær noen måneder, men da hun fikk jobb i Fredrikstad ba hun om å få slutte på grunn av avstand og arbeidsbelastningen det ville medføre.</w:t>
      </w:r>
      <w:r w:rsidR="003D297A">
        <w:t xml:space="preserve"> </w:t>
      </w:r>
      <w:r w:rsidR="00A90A49">
        <w:t>Da måtte Miriam steppe inn som sekretær igjen. V</w:t>
      </w:r>
      <w:r>
        <w:t xml:space="preserve">i </w:t>
      </w:r>
      <w:r w:rsidR="00A90A49">
        <w:t xml:space="preserve">har ennå </w:t>
      </w:r>
      <w:r>
        <w:t>ikke</w:t>
      </w:r>
      <w:r w:rsidR="00A90A49">
        <w:t xml:space="preserve"> på plass en ny sekretær, men det er en som er interessert og det ser ut som det vil løse seg snart.</w:t>
      </w:r>
    </w:p>
    <w:p w:rsidR="00E8472F" w:rsidRPr="00E851F9" w:rsidRDefault="00E8472F"/>
    <w:p w:rsidR="00E8472F" w:rsidRPr="00E8472F" w:rsidRDefault="009A2945">
      <w:pPr>
        <w:rPr>
          <w:b/>
        </w:rPr>
      </w:pPr>
      <w:r>
        <w:rPr>
          <w:b/>
        </w:rPr>
        <w:t>Forlaget</w:t>
      </w:r>
    </w:p>
    <w:p w:rsidR="00C25EAC" w:rsidRDefault="00C25EAC">
      <w:r>
        <w:t>Samarbeidet med Universitetsfor</w:t>
      </w:r>
      <w:r w:rsidR="00A90A49">
        <w:t>laget har vært veldig bra i 2017</w:t>
      </w:r>
      <w:r>
        <w:t xml:space="preserve">. </w:t>
      </w:r>
      <w:r w:rsidR="00A90A49">
        <w:t>Maud Hol er tilbake som vår hovedkontakt etter mammapermisjon</w:t>
      </w:r>
      <w:r>
        <w:t>.</w:t>
      </w:r>
      <w:r w:rsidR="00A90A49">
        <w:t xml:space="preserve"> Det har vært en del kontakt i forbindelse med at vi ikke fikk støtte fra Norsk forskningsråd etter søknad sendt fra forlaget. Mer om dette nedenfor. </w:t>
      </w:r>
      <w:r>
        <w:t xml:space="preserve"> </w:t>
      </w:r>
    </w:p>
    <w:p w:rsidR="00A90A49" w:rsidRDefault="00A90A49"/>
    <w:p w:rsidR="001E1A24" w:rsidRPr="001E1A24" w:rsidRDefault="001E1A24">
      <w:pPr>
        <w:rPr>
          <w:b/>
        </w:rPr>
      </w:pPr>
      <w:r w:rsidRPr="001E1A24">
        <w:rPr>
          <w:b/>
        </w:rPr>
        <w:t>Markedsføring</w:t>
      </w:r>
    </w:p>
    <w:p w:rsidR="001E1A24" w:rsidRDefault="005F4460">
      <w:r>
        <w:t xml:space="preserve">Etter oppfordring fra forlaget har vi opprettet en egen </w:t>
      </w:r>
      <w:proofErr w:type="spellStart"/>
      <w:r>
        <w:t>facebook</w:t>
      </w:r>
      <w:proofErr w:type="spellEnd"/>
      <w:r>
        <w:t>-side for KJ.</w:t>
      </w:r>
      <w:r w:rsidR="00156813">
        <w:t xml:space="preserve"> Vi har per i dag 278 medlemmer i gruppen.</w:t>
      </w:r>
      <w:r>
        <w:t xml:space="preserve"> Forlaget ønsket også at vi burde få oss en egen nettsi</w:t>
      </w:r>
      <w:r w:rsidR="00A90A49">
        <w:t xml:space="preserve">de. Det er ennå ikke blitt prioritert fra vår side. </w:t>
      </w:r>
    </w:p>
    <w:p w:rsidR="00A90A49" w:rsidRDefault="00A90A49"/>
    <w:p w:rsidR="00162EE6" w:rsidRPr="00162EE6" w:rsidRDefault="00162EE6" w:rsidP="00162EE6">
      <w:pPr>
        <w:rPr>
          <w:b/>
        </w:rPr>
      </w:pPr>
      <w:r w:rsidRPr="00162EE6">
        <w:rPr>
          <w:b/>
        </w:rPr>
        <w:t>Publisering og bidrag</w:t>
      </w:r>
    </w:p>
    <w:p w:rsidR="0027096A" w:rsidRDefault="00162EE6" w:rsidP="000E2B5C">
      <w:r>
        <w:t xml:space="preserve">Det har kommet ut </w:t>
      </w:r>
      <w:r w:rsidR="005F4460">
        <w:t>fire hefter</w:t>
      </w:r>
      <w:r w:rsidR="00A90A49">
        <w:t xml:space="preserve"> av KJ i 2017</w:t>
      </w:r>
      <w:r>
        <w:t xml:space="preserve">. </w:t>
      </w:r>
      <w:r w:rsidR="00CB4310">
        <w:t xml:space="preserve">Seks av artiklene har vært fagfellevurderte. </w:t>
      </w:r>
      <w:r w:rsidR="00156813">
        <w:t xml:space="preserve">Anne Hellum og Vibeke Blaker Strand skrev den første artikkelen basert på forslaget til ny diskrimineringslov. Artikkelen har vært mye lest og er satt opp som pensum </w:t>
      </w:r>
      <w:r w:rsidR="00A0697B">
        <w:t xml:space="preserve">på emnet Diskriminerings- og likestillingsrett for jusstudentene ved UiO. I utgave nr. 2 fikk vi inn en artikkel av </w:t>
      </w:r>
      <w:r w:rsidR="00A0697B" w:rsidRPr="00A0697B">
        <w:t>Svein Kristian Arntzen</w:t>
      </w:r>
      <w:r w:rsidR="00A0697B">
        <w:t xml:space="preserve"> med fokus på kystfiskeflåten og fisketillatelser (kvoter). </w:t>
      </w:r>
      <w:r w:rsidR="00A0697B">
        <w:lastRenderedPageBreak/>
        <w:t xml:space="preserve">Det var en meget aktuell artikkel i og med at debatten om debatten knyttet fiskeripolitikk var på kokepunktet i 2017, blant annet som et resultat av det såkalte «Kystopprøret – Gjenreis </w:t>
      </w:r>
      <w:proofErr w:type="spellStart"/>
      <w:r w:rsidR="00A0697B">
        <w:t>kystnorge</w:t>
      </w:r>
      <w:proofErr w:type="spellEnd"/>
      <w:r w:rsidR="00A0697B">
        <w:t xml:space="preserve">», startet av fiskeren Vegard Bangsund fra Vardø. I samme utgave fikk hadde vi en artikkel av Lars Arnesen som diskuterte anerkjennelse av retten til to kjønn. Den artikkelen ble vår desidert mest leste artikkel og lå på topp over de mest leste artiklene av alle artikler som finnes på </w:t>
      </w:r>
      <w:proofErr w:type="spellStart"/>
      <w:r w:rsidR="00A0697B">
        <w:t>idunn</w:t>
      </w:r>
      <w:proofErr w:type="spellEnd"/>
      <w:r w:rsidR="00A0697B">
        <w:t xml:space="preserve"> totalt i flere måneder. Vi har også nominert denne til årets tidsskriftartikkel for Universitetsforlaget. </w:t>
      </w:r>
      <w:r w:rsidR="00E615A9">
        <w:t>I nr. 3 hadde vi en artikkel av Jørn Jacobsen med fokus på straff og straffenivået i Norge. Han argumenterer blant annet med at ‘</w:t>
      </w:r>
      <w:proofErr w:type="spellStart"/>
      <w:r w:rsidR="00E615A9" w:rsidRPr="00E615A9">
        <w:t>lovgjevar</w:t>
      </w:r>
      <w:proofErr w:type="spellEnd"/>
      <w:r w:rsidR="00E615A9" w:rsidRPr="00E615A9">
        <w:t xml:space="preserve"> har pressa straffenivået oppover slik at det vert </w:t>
      </w:r>
      <w:proofErr w:type="spellStart"/>
      <w:r w:rsidR="00E615A9" w:rsidRPr="00E615A9">
        <w:t>eit</w:t>
      </w:r>
      <w:proofErr w:type="spellEnd"/>
      <w:r w:rsidR="00E615A9" w:rsidRPr="00E615A9">
        <w:t xml:space="preserve"> trykk mot det «taket» som vi har hatt</w:t>
      </w:r>
      <w:r w:rsidR="00E615A9">
        <w:t>.’ 5. april i år meldte Rett24, etter et seminar på Litteraturhuset, at «</w:t>
      </w:r>
      <w:r w:rsidR="00E615A9" w:rsidRPr="00E615A9">
        <w:t>plutselig var strengere straffer gått helt av moten</w:t>
      </w:r>
      <w:r w:rsidR="00E615A9">
        <w:t>».</w:t>
      </w:r>
      <w:r w:rsidR="00E615A9">
        <w:rPr>
          <w:rStyle w:val="Fotnotereferanse"/>
        </w:rPr>
        <w:footnoteReference w:id="1"/>
      </w:r>
      <w:r w:rsidR="00E615A9">
        <w:t xml:space="preserve"> I nr. 4 hadde vi en artikkel av Kristin Sørumshagen om menneskerettsopplæring. Dette fortsetter å være et vanskelig tema for skolen i Norge og i den nye overordnede læreplanen er menneskerettsopplæring fortsatt nedprioritert og det finnes fortsatt ingen overordnet plan for å oppfylle våre folkerettslige forpliktelser på dette området. </w:t>
      </w:r>
      <w:r w:rsidR="005704D4" w:rsidRPr="005704D4">
        <w:t>Henriette Suzanne Folkestad</w:t>
      </w:r>
      <w:r w:rsidR="005704D4">
        <w:t xml:space="preserve"> hadde også en artikkel om erstatning og tilregnelighet innenfor sivilrettslige saker knyttet til erstatning. Her sammenligner hun tilregnelighetsvurderinger innenfor strafferetten og ser det opp mot hvordan man gjør og bør gjøre det i forhold til skadeerstatningsloven. </w:t>
      </w:r>
    </w:p>
    <w:p w:rsidR="00E8472F" w:rsidRDefault="00E8472F"/>
    <w:p w:rsidR="00A86342" w:rsidRPr="00162EE6" w:rsidRDefault="00A86342" w:rsidP="00A86342">
      <w:pPr>
        <w:rPr>
          <w:b/>
        </w:rPr>
      </w:pPr>
      <w:r w:rsidRPr="00162EE6">
        <w:rPr>
          <w:b/>
        </w:rPr>
        <w:t>Økonomi</w:t>
      </w:r>
      <w:r>
        <w:rPr>
          <w:b/>
        </w:rPr>
        <w:t xml:space="preserve"> og abonnenter </w:t>
      </w:r>
    </w:p>
    <w:p w:rsidR="00D456C4" w:rsidRDefault="00A86342" w:rsidP="00D456C4">
      <w:pPr>
        <w:rPr>
          <w:sz w:val="22"/>
          <w:szCs w:val="22"/>
          <w:lang w:eastAsia="en-US"/>
        </w:rPr>
      </w:pPr>
      <w:r>
        <w:t>Økonomien</w:t>
      </w:r>
      <w:r w:rsidR="00D456C4">
        <w:t xml:space="preserve"> har vært relativt stabil i 2017, men det er krise for 2018 og framover fordi vi ikke har fått støtte fra Forskningsrådet. Det som skjedde er at Universitets- og Høgskolerådet gjennom </w:t>
      </w:r>
      <w:r w:rsidR="00D456C4" w:rsidRPr="00D456C4">
        <w:t>Nasjonalt senter for felles systemer og tjenester for forskning og studier</w:t>
      </w:r>
      <w:r w:rsidR="00D456C4">
        <w:t xml:space="preserve"> (CERES) overtok hele søknadsvurderingsprosessen. Det ble også besluttet at færre tidsskrifter skulle få støtte enn før. Før har det bare vært nok å oppfylle kriteriene for støtte. Nå oppstod det en konkurransesituasjon som vi ikke ble gjort oppmerksomme på før vi sendte inn søknaden. Det ble foretatt en screening av tidsskriftene som skulle få støtte for de neste tre årene framover. De som vurderte hvilke tidsskrifter som skulle få støtte var representanter fra de nasjonale fakultetsmøtene for humaniora og samfunnsfag, ingen fra juss. Kritisk juss fikk en svært dårlig vurdering. Vi fikk blant annet disse karakterene: </w:t>
      </w:r>
    </w:p>
    <w:p w:rsidR="00D456C4" w:rsidRDefault="00D456C4" w:rsidP="00D456C4"/>
    <w:p w:rsidR="00D456C4" w:rsidRDefault="00D456C4" w:rsidP="00D456C4">
      <w:pPr>
        <w:pStyle w:val="Rentekst"/>
        <w:rPr>
          <w:rFonts w:ascii="Times New Roman" w:hAnsi="Times New Roman" w:cs="Times New Roman"/>
          <w:lang w:val="nb-NO"/>
        </w:rPr>
      </w:pPr>
      <w:r>
        <w:rPr>
          <w:rFonts w:ascii="Times New Roman" w:hAnsi="Times New Roman" w:cs="Times New Roman"/>
          <w:lang w:val="nb-NO"/>
        </w:rPr>
        <w:t xml:space="preserve">Vitenskapelig </w:t>
      </w:r>
      <w:proofErr w:type="gramStart"/>
      <w:r>
        <w:rPr>
          <w:rFonts w:ascii="Times New Roman" w:hAnsi="Times New Roman" w:cs="Times New Roman"/>
          <w:lang w:val="nb-NO"/>
        </w:rPr>
        <w:t>kvalitet:   </w:t>
      </w:r>
      <w:proofErr w:type="gramEnd"/>
      <w:r>
        <w:rPr>
          <w:rFonts w:ascii="Times New Roman" w:hAnsi="Times New Roman" w:cs="Times New Roman"/>
          <w:lang w:val="nb-NO"/>
        </w:rPr>
        <w:t>           3 av 6</w:t>
      </w:r>
    </w:p>
    <w:p w:rsidR="00D456C4" w:rsidRDefault="00D456C4" w:rsidP="00D456C4">
      <w:pPr>
        <w:pStyle w:val="Rentekst"/>
        <w:rPr>
          <w:rFonts w:ascii="Times New Roman" w:hAnsi="Times New Roman" w:cs="Times New Roman"/>
          <w:lang w:val="nb-NO"/>
        </w:rPr>
      </w:pPr>
      <w:r>
        <w:rPr>
          <w:rFonts w:ascii="Times New Roman" w:hAnsi="Times New Roman" w:cs="Times New Roman"/>
          <w:lang w:val="nb-NO"/>
        </w:rPr>
        <w:t xml:space="preserve">Viktighet innen </w:t>
      </w:r>
      <w:proofErr w:type="gramStart"/>
      <w:r>
        <w:rPr>
          <w:rFonts w:ascii="Times New Roman" w:hAnsi="Times New Roman" w:cs="Times New Roman"/>
          <w:lang w:val="nb-NO"/>
        </w:rPr>
        <w:t>fagfeltet:   </w:t>
      </w:r>
      <w:proofErr w:type="gramEnd"/>
      <w:r>
        <w:rPr>
          <w:rFonts w:ascii="Times New Roman" w:hAnsi="Times New Roman" w:cs="Times New Roman"/>
          <w:lang w:val="nb-NO"/>
        </w:rPr>
        <w:t>       2 av 6</w:t>
      </w:r>
    </w:p>
    <w:p w:rsidR="00A86342" w:rsidRDefault="00A86342" w:rsidP="00A86342"/>
    <w:p w:rsidR="00D456C4" w:rsidRDefault="00D456C4" w:rsidP="00A86342">
      <w:r>
        <w:t xml:space="preserve">Det er ikke noe referat fra møtet og det er umulig å vite hvordan de har kommet fram til denne vurderingen. </w:t>
      </w:r>
      <w:r w:rsidR="00316A45">
        <w:t xml:space="preserve">Hadi Lile (redaktør for Kritisk juss) har vært i kontakt med sekretariatet og lederen for det </w:t>
      </w:r>
      <w:r w:rsidR="00316A45" w:rsidRPr="00316A45">
        <w:t>nasjonale fakultetsmøte for juridiske fag</w:t>
      </w:r>
      <w:r w:rsidR="00316A45">
        <w:t xml:space="preserve">, Karl Harald </w:t>
      </w:r>
      <w:proofErr w:type="spellStart"/>
      <w:r w:rsidR="00316A45">
        <w:t>Søvig</w:t>
      </w:r>
      <w:proofErr w:type="spellEnd"/>
      <w:r w:rsidR="00316A45">
        <w:t xml:space="preserve">. Han er enig i at det er uheldig at ingen jurister har vært med på vurderingen av tidsskriftet. Ingen juridiske tidsskrifter fikk støtte. Ordningen skal evalueres og det er en mulighet for at Kritisk juss gjennom, som en konsekvens av den evalueringen, får støtte til neste år likevel. Men det er ingenting som er sikkert og vi er i en svært vanskelig økonomisk situasjon. </w:t>
      </w:r>
    </w:p>
    <w:p w:rsidR="00316A45" w:rsidRDefault="00316A45" w:rsidP="00A86342"/>
    <w:p w:rsidR="00316A45" w:rsidRDefault="00316A45" w:rsidP="00A86342">
      <w:r>
        <w:t xml:space="preserve">Kritisk juss gikk over til Open Access nettopp fordi vi var avhengig av støtte fra NFR. Det innebar av vi satte oss i en økonomisk sårbar situasjon, som da har straffet seg i og med at vi nå ikke har fått støtte fra NFR likevel. Styret i RPF jobber intenst med å finne andre finansieringskilder. </w:t>
      </w:r>
    </w:p>
    <w:p w:rsidR="00316A45" w:rsidRDefault="00316A45" w:rsidP="00A86342"/>
    <w:p w:rsidR="00316A45" w:rsidRDefault="00316A45" w:rsidP="00A86342">
      <w:r>
        <w:t xml:space="preserve">Som en konsekvens av at vi ikke fikk støtte fra NFR har styret besluttet at vi bare skal trykke to 3 utgaver av tidsskriftet i 2018. Det er også litt usikkert om det ene nummeret i tillegg må </w:t>
      </w:r>
      <w:r>
        <w:lastRenderedPageBreak/>
        <w:t xml:space="preserve">bli et såkalt dobbeltnummer. Det er også besluttet å ikke ha noen trykte utgaver av tidsskriftet i 2018. Det </w:t>
      </w:r>
      <w:r w:rsidR="00F05B03">
        <w:t xml:space="preserve">er en fare for at noen medlemmer av foreningen da vil melde seg ut, men det jobbes kreativt for å finne andre medlemsfordeler som veier opp for at tidsskriftet ikke kommer i posten. </w:t>
      </w:r>
    </w:p>
    <w:p w:rsidR="00E32F25" w:rsidRDefault="00E32F25" w:rsidP="00F05B03">
      <w:pPr>
        <w:tabs>
          <w:tab w:val="left" w:pos="5740"/>
        </w:tabs>
      </w:pPr>
    </w:p>
    <w:p w:rsidR="00E32F25" w:rsidRPr="00813484" w:rsidRDefault="00E32F25" w:rsidP="00813484">
      <w:pPr>
        <w:tabs>
          <w:tab w:val="left" w:pos="9072"/>
        </w:tabs>
      </w:pPr>
    </w:p>
    <w:sectPr w:rsidR="00E32F25" w:rsidRPr="008134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EC4" w:rsidRDefault="005E3EC4" w:rsidP="00E615A9">
      <w:r>
        <w:separator/>
      </w:r>
    </w:p>
  </w:endnote>
  <w:endnote w:type="continuationSeparator" w:id="0">
    <w:p w:rsidR="005E3EC4" w:rsidRDefault="005E3EC4" w:rsidP="00E6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EC4" w:rsidRDefault="005E3EC4" w:rsidP="00E615A9">
      <w:r>
        <w:separator/>
      </w:r>
    </w:p>
  </w:footnote>
  <w:footnote w:type="continuationSeparator" w:id="0">
    <w:p w:rsidR="005E3EC4" w:rsidRDefault="005E3EC4" w:rsidP="00E615A9">
      <w:r>
        <w:continuationSeparator/>
      </w:r>
    </w:p>
  </w:footnote>
  <w:footnote w:id="1">
    <w:p w:rsidR="00E615A9" w:rsidRDefault="00E615A9">
      <w:pPr>
        <w:pStyle w:val="Fotnotetekst"/>
      </w:pPr>
      <w:r>
        <w:rPr>
          <w:rStyle w:val="Fotnotereferanse"/>
        </w:rPr>
        <w:footnoteRef/>
      </w:r>
      <w:r>
        <w:t xml:space="preserve"> </w:t>
      </w:r>
      <w:hyperlink r:id="rId1" w:history="1">
        <w:r w:rsidRPr="0044290D">
          <w:rPr>
            <w:rStyle w:val="Hyperkobling"/>
          </w:rPr>
          <w:t>http://rett24.no/articles/og-plutselig-var-strengere-straffer-gatt-helt-av-moten</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C762B"/>
    <w:multiLevelType w:val="hybridMultilevel"/>
    <w:tmpl w:val="616E4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E4"/>
    <w:rsid w:val="00022434"/>
    <w:rsid w:val="00073D4A"/>
    <w:rsid w:val="000E2B5C"/>
    <w:rsid w:val="00156813"/>
    <w:rsid w:val="00162EE6"/>
    <w:rsid w:val="00164198"/>
    <w:rsid w:val="001C6171"/>
    <w:rsid w:val="001E1A24"/>
    <w:rsid w:val="001F6A21"/>
    <w:rsid w:val="0023764C"/>
    <w:rsid w:val="0027096A"/>
    <w:rsid w:val="002E74A5"/>
    <w:rsid w:val="00300C4C"/>
    <w:rsid w:val="00316A45"/>
    <w:rsid w:val="003D297A"/>
    <w:rsid w:val="00405920"/>
    <w:rsid w:val="0046213D"/>
    <w:rsid w:val="004736F1"/>
    <w:rsid w:val="004B1697"/>
    <w:rsid w:val="00521E25"/>
    <w:rsid w:val="005704D4"/>
    <w:rsid w:val="005B7DCD"/>
    <w:rsid w:val="005E3EC4"/>
    <w:rsid w:val="005F4460"/>
    <w:rsid w:val="0068221E"/>
    <w:rsid w:val="00712BE7"/>
    <w:rsid w:val="00745192"/>
    <w:rsid w:val="007C0944"/>
    <w:rsid w:val="007D43BA"/>
    <w:rsid w:val="00813484"/>
    <w:rsid w:val="008218CE"/>
    <w:rsid w:val="008F3877"/>
    <w:rsid w:val="009413E4"/>
    <w:rsid w:val="00993B1F"/>
    <w:rsid w:val="009A2945"/>
    <w:rsid w:val="009E3D20"/>
    <w:rsid w:val="00A0697B"/>
    <w:rsid w:val="00A17208"/>
    <w:rsid w:val="00A86342"/>
    <w:rsid w:val="00A90A49"/>
    <w:rsid w:val="00B857AA"/>
    <w:rsid w:val="00BB66A0"/>
    <w:rsid w:val="00BE24CC"/>
    <w:rsid w:val="00BF0E31"/>
    <w:rsid w:val="00C25EAC"/>
    <w:rsid w:val="00C61B3A"/>
    <w:rsid w:val="00C639B7"/>
    <w:rsid w:val="00C776BA"/>
    <w:rsid w:val="00CB4310"/>
    <w:rsid w:val="00CB5FB7"/>
    <w:rsid w:val="00CE435D"/>
    <w:rsid w:val="00CF7C6A"/>
    <w:rsid w:val="00D456C4"/>
    <w:rsid w:val="00E32F25"/>
    <w:rsid w:val="00E35125"/>
    <w:rsid w:val="00E615A9"/>
    <w:rsid w:val="00E8038F"/>
    <w:rsid w:val="00E8472F"/>
    <w:rsid w:val="00E851F9"/>
    <w:rsid w:val="00EA06A3"/>
    <w:rsid w:val="00ED652D"/>
    <w:rsid w:val="00F05B03"/>
    <w:rsid w:val="00F607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9A4F"/>
  <w15:docId w15:val="{6783ACBC-47B8-42AD-B15F-6C1F1C5C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FB7"/>
    <w:rPr>
      <w:sz w:val="24"/>
      <w:szCs w:val="24"/>
      <w:lang w:eastAsia="nb-NO"/>
    </w:rPr>
  </w:style>
  <w:style w:type="paragraph" w:styleId="Overskrift1">
    <w:name w:val="heading 1"/>
    <w:basedOn w:val="Normal"/>
    <w:next w:val="Normal"/>
    <w:link w:val="Overskrift1Tegn"/>
    <w:qFormat/>
    <w:rsid w:val="00CB5FB7"/>
    <w:pPr>
      <w:keepNext/>
      <w:spacing w:before="240" w:after="60"/>
      <w:outlineLvl w:val="0"/>
    </w:pPr>
    <w:rPr>
      <w:rFonts w:asciiTheme="majorHAnsi" w:eastAsiaTheme="majorEastAsia" w:hAnsiTheme="majorHAnsi" w:cstheme="majorBidi"/>
      <w:b/>
      <w:bCs/>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B5FB7"/>
    <w:rPr>
      <w:rFonts w:asciiTheme="majorHAnsi" w:eastAsiaTheme="majorEastAsia" w:hAnsiTheme="majorHAnsi" w:cstheme="majorBidi"/>
      <w:b/>
      <w:bCs/>
      <w:kern w:val="32"/>
      <w:sz w:val="32"/>
      <w:szCs w:val="32"/>
    </w:rPr>
  </w:style>
  <w:style w:type="character" w:styleId="Utheving">
    <w:name w:val="Emphasis"/>
    <w:uiPriority w:val="20"/>
    <w:qFormat/>
    <w:rsid w:val="00CB5FB7"/>
    <w:rPr>
      <w:i/>
      <w:iCs/>
    </w:rPr>
  </w:style>
  <w:style w:type="character" w:styleId="Hyperkobling">
    <w:name w:val="Hyperlink"/>
    <w:basedOn w:val="Standardskriftforavsnitt"/>
    <w:uiPriority w:val="99"/>
    <w:unhideWhenUsed/>
    <w:rsid w:val="00E8472F"/>
    <w:rPr>
      <w:color w:val="0000FF" w:themeColor="hyperlink"/>
      <w:u w:val="single"/>
    </w:rPr>
  </w:style>
  <w:style w:type="paragraph" w:styleId="Listeavsnitt">
    <w:name w:val="List Paragraph"/>
    <w:basedOn w:val="Normal"/>
    <w:uiPriority w:val="34"/>
    <w:qFormat/>
    <w:rsid w:val="00C25EAC"/>
    <w:pPr>
      <w:ind w:left="720"/>
      <w:contextualSpacing/>
    </w:pPr>
  </w:style>
  <w:style w:type="paragraph" w:styleId="Fotnotetekst">
    <w:name w:val="footnote text"/>
    <w:basedOn w:val="Normal"/>
    <w:link w:val="FotnotetekstTegn"/>
    <w:uiPriority w:val="99"/>
    <w:semiHidden/>
    <w:unhideWhenUsed/>
    <w:rsid w:val="00E615A9"/>
    <w:rPr>
      <w:sz w:val="20"/>
      <w:szCs w:val="20"/>
    </w:rPr>
  </w:style>
  <w:style w:type="character" w:customStyle="1" w:styleId="FotnotetekstTegn">
    <w:name w:val="Fotnotetekst Tegn"/>
    <w:basedOn w:val="Standardskriftforavsnitt"/>
    <w:link w:val="Fotnotetekst"/>
    <w:uiPriority w:val="99"/>
    <w:semiHidden/>
    <w:rsid w:val="00E615A9"/>
    <w:rPr>
      <w:lang w:eastAsia="nb-NO"/>
    </w:rPr>
  </w:style>
  <w:style w:type="character" w:styleId="Fotnotereferanse">
    <w:name w:val="footnote reference"/>
    <w:basedOn w:val="Standardskriftforavsnitt"/>
    <w:uiPriority w:val="99"/>
    <w:semiHidden/>
    <w:unhideWhenUsed/>
    <w:rsid w:val="00E615A9"/>
    <w:rPr>
      <w:vertAlign w:val="superscript"/>
    </w:rPr>
  </w:style>
  <w:style w:type="paragraph" w:styleId="Rentekst">
    <w:name w:val="Plain Text"/>
    <w:basedOn w:val="Normal"/>
    <w:link w:val="RentekstTegn"/>
    <w:uiPriority w:val="99"/>
    <w:semiHidden/>
    <w:unhideWhenUsed/>
    <w:rsid w:val="00D456C4"/>
    <w:rPr>
      <w:rFonts w:ascii="Calibri" w:eastAsiaTheme="minorHAnsi" w:hAnsi="Calibri" w:cs="Calibri"/>
      <w:sz w:val="22"/>
      <w:szCs w:val="22"/>
      <w:lang w:val="en-GB" w:eastAsia="en-US"/>
    </w:rPr>
  </w:style>
  <w:style w:type="character" w:customStyle="1" w:styleId="RentekstTegn">
    <w:name w:val="Ren tekst Tegn"/>
    <w:basedOn w:val="Standardskriftforavsnitt"/>
    <w:link w:val="Rentekst"/>
    <w:uiPriority w:val="99"/>
    <w:semiHidden/>
    <w:rsid w:val="00D456C4"/>
    <w:rPr>
      <w:rFonts w:ascii="Calibri" w:eastAsiaTheme="minorHAnsi" w:hAnsi="Calibri" w:cs="Calibri"/>
      <w:sz w:val="22"/>
      <w:szCs w:val="22"/>
      <w:lang w:val="en-GB"/>
    </w:rPr>
  </w:style>
  <w:style w:type="paragraph" w:styleId="Bobletekst">
    <w:name w:val="Balloon Text"/>
    <w:basedOn w:val="Normal"/>
    <w:link w:val="BobletekstTegn"/>
    <w:uiPriority w:val="99"/>
    <w:semiHidden/>
    <w:unhideWhenUsed/>
    <w:rsid w:val="0074519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5192"/>
    <w:rPr>
      <w:rFonts w:ascii="Segoe UI" w:hAnsi="Segoe UI" w:cs="Segoe UI"/>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31892">
      <w:bodyDiv w:val="1"/>
      <w:marLeft w:val="0"/>
      <w:marRight w:val="0"/>
      <w:marTop w:val="0"/>
      <w:marBottom w:val="0"/>
      <w:divBdr>
        <w:top w:val="none" w:sz="0" w:space="0" w:color="auto"/>
        <w:left w:val="none" w:sz="0" w:space="0" w:color="auto"/>
        <w:bottom w:val="none" w:sz="0" w:space="0" w:color="auto"/>
        <w:right w:val="none" w:sz="0" w:space="0" w:color="auto"/>
      </w:divBdr>
    </w:div>
    <w:div w:id="15846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ett24.no/articles/og-plutselig-var-strengere-straffer-gatt-helt-av-mot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D2C6F-139D-44F1-8922-48CC86355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6030</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Hadi Strømmen Lile</dc:creator>
  <cp:lastModifiedBy>Susanne Gallala</cp:lastModifiedBy>
  <cp:revision>2</cp:revision>
  <cp:lastPrinted>2018-04-13T08:24:00Z</cp:lastPrinted>
  <dcterms:created xsi:type="dcterms:W3CDTF">2018-04-13T08:28:00Z</dcterms:created>
  <dcterms:modified xsi:type="dcterms:W3CDTF">2018-04-13T08:28:00Z</dcterms:modified>
</cp:coreProperties>
</file>